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1871980</wp:posOffset>
                </wp:positionV>
                <wp:extent cx="6120130" cy="0"/>
                <wp:effectExtent l="0" t="31750" r="13970" b="444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63500" cmpd="thickThin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5" style="mso-height-relative:page;mso-position-horizontal-relative:page;mso-position-vertical-relative:page;mso-width-relative:page;position:absolute;z-index:251661312" from="56.7pt,147.4pt" to="538.6pt,147.4pt" coordsize="21600,21600" stroked="t" strokecolor="red">
                <v:stroke joinstyle="round" linestyle="thickThin"/>
                <o:lock v:ext="edit" aspectratio="f"/>
              </v:line>
            </w:pict>
          </mc:Fallback>
        </mc:AlternateContent>
      </w:r>
      <w:r>
        <w:rPr>
          <w:rFonts w:ascii="方正小标宋简体" w:eastAsia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1008380</wp:posOffset>
                </wp:positionH>
                <wp:positionV relativeFrom="page">
                  <wp:posOffset>935990</wp:posOffset>
                </wp:positionV>
                <wp:extent cx="5782945" cy="734695"/>
                <wp:effectExtent l="0" t="0" r="0" b="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2945" cy="734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</w:pP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中共</w:t>
                            </w:r>
                            <w:r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中山大学</w:t>
                            </w: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委员会学生工作部</w:t>
                            </w:r>
                          </w:p>
                          <w:p>
                            <w:pPr>
                              <w:rPr>
                                <w:w w:val="87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5.35pt;height:57.85pt;margin-top:73.7pt;margin-left:79.4pt;mso-height-relative:page;mso-position-horizontal-relative:page;mso-position-vertical-relative:page;mso-width-relative:page;position:absolute;v-text-anchor:middle;z-index:251659264" coordsize="21600,21600" filled="f" stroked="f">
                <v:stroke joinstyle="miter"/>
                <o:lock v:ext="edit" aspectratio="f"/>
                <v:textbox inset="0,0,0,0">
                  <w:txbxContent>
                    <w:p>
                      <w:pPr>
                        <w:jc w:val="center"/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</w:pPr>
                      <w:r>
                        <w:rPr>
                          <w:rFonts w:eastAsia="方正小标宋简体" w:hint="eastAsia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中共</w:t>
                      </w:r>
                      <w:r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中山大学</w:t>
                      </w:r>
                      <w:r>
                        <w:rPr>
                          <w:rFonts w:eastAsia="方正小标宋简体" w:hint="eastAsia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委员会学生工作部</w:t>
                      </w:r>
                    </w:p>
                    <w:p>
                      <w:pPr>
                        <w:rPr>
                          <w:w w:val="87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right"/>
        <w:textAlignment w:val="auto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</w:t>
      </w:r>
    </w:p>
    <w:p>
      <w:pPr>
        <w:adjustRightInd w:val="0"/>
        <w:snapToGrid w:val="0"/>
        <w:spacing w:line="360" w:lineRule="auto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学生〔2022〕407号</w:t>
      </w:r>
    </w:p>
    <w:p>
      <w:pPr>
        <w:adjustRightInd w:val="0"/>
        <w:snapToGrid w:val="0"/>
        <w:spacing w:line="360" w:lineRule="auto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党委学生工作部关于开展202</w:t>
      </w:r>
      <w:r>
        <w:rPr>
          <w:rFonts w:ascii="方正小标宋简体" w:eastAsia="方正小标宋简体" w:hint="eastAsia"/>
          <w:sz w:val="44"/>
          <w:szCs w:val="44"/>
          <w:lang w:val="en-US" w:eastAsia="zh-CN"/>
        </w:rPr>
        <w:t>2</w:t>
      </w:r>
      <w:r>
        <w:rPr>
          <w:rFonts w:ascii="方正小标宋简体" w:eastAsia="方正小标宋简体" w:hint="eastAsia"/>
          <w:sz w:val="44"/>
          <w:szCs w:val="44"/>
        </w:rPr>
        <w:t>-202</w:t>
      </w:r>
      <w:r>
        <w:rPr>
          <w:rFonts w:ascii="方正小标宋简体" w:eastAsia="方正小标宋简体" w:hint="eastAsia"/>
          <w:sz w:val="44"/>
          <w:szCs w:val="44"/>
          <w:lang w:val="en-US" w:eastAsia="zh-CN"/>
        </w:rPr>
        <w:t>3</w:t>
      </w:r>
      <w:r>
        <w:rPr>
          <w:rFonts w:ascii="方正小标宋简体" w:eastAsia="方正小标宋简体" w:hint="eastAsia"/>
          <w:sz w:val="44"/>
          <w:szCs w:val="44"/>
        </w:rPr>
        <w:t>学年度班主任选聘工作的通知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  <w:lang w:eastAsia="zh-CN"/>
        </w:rPr>
        <w:t>培养</w:t>
      </w:r>
      <w:r>
        <w:rPr>
          <w:rFonts w:ascii="仿宋_GB2312" w:eastAsia="仿宋_GB2312" w:hint="eastAsia"/>
          <w:sz w:val="32"/>
          <w:szCs w:val="32"/>
        </w:rPr>
        <w:t>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班主任是学校教师队伍的重要组成部分，是学校从事德育工作，开展大学生思想政治教育的骨干力量，是大学生健康成长的指导者和引路人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根据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《中山大学班主任管理办法》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（中大党发〔2021〕13号），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结合学生工作实际</w:t>
      </w:r>
      <w:r>
        <w:rPr>
          <w:rFonts w:ascii="Times New Roman" w:eastAsia="仿宋_GB2312" w:hAnsi="Times New Roman" w:cs="Times New Roman"/>
          <w:sz w:val="32"/>
          <w:szCs w:val="32"/>
        </w:rPr>
        <w:t>，经研究，拟开展20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-202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学年度班主任选聘工作。现将有关事项通知如下：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Times New Roman" w:eastAsia="黑体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>
        <w:rPr>
          <w:rFonts w:ascii="Times New Roman" w:eastAsia="黑体" w:hAnsi="黑体" w:cs="Times New Roman"/>
          <w:sz w:val="32"/>
          <w:szCs w:val="32"/>
        </w:rPr>
        <w:t>一、选聘</w:t>
      </w:r>
      <w:r>
        <w:rPr>
          <w:rFonts w:ascii="Times New Roman" w:eastAsia="黑体" w:hAnsi="黑体" w:cs="Times New Roman" w:hint="eastAsia"/>
          <w:sz w:val="32"/>
          <w:szCs w:val="32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学校坚持立德树人根本任务，践行“用最优秀的人培养更优秀的人”和“育人育己”工作理念，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从优秀专业课教师中选聘班主任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每个本科班级应配备一名班主任。各二级党组织可根据工作需要，在研究生班级中配备班主任。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cs="Times New Roman"/>
          <w:sz w:val="32"/>
          <w:szCs w:val="32"/>
        </w:rPr>
        <w:t>二、选聘条件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（一）政治强、业务精、纪律严、作风正；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（二）德才兼备、乐于奉献、潜心教书育人、热爱大学生思想政治教育事业，具有高度的事业心和责任感；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（三）原则上应具备相关学科专业背景和较强的组织管理、沟通协调能力；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（四）能较好地处理本职工作与学生工作的关系，可在岗工作时间不少于1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学</w:t>
      </w:r>
      <w:r>
        <w:rPr>
          <w:rFonts w:ascii="Times New Roman" w:eastAsia="仿宋_GB2312" w:hAnsi="Times New Roman" w:cs="Times New Roman"/>
          <w:sz w:val="32"/>
          <w:szCs w:val="32"/>
        </w:rPr>
        <w:t>年（</w:t>
      </w:r>
      <w:r>
        <w:rPr>
          <w:rFonts w:ascii="Times New Roman" w:eastAsia="仿宋_GB2312" w:hAnsi="Times New Roman" w:cs="Times New Roman"/>
          <w:sz w:val="32"/>
          <w:szCs w:val="32"/>
          <w:highlight w:val="none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>2</w:t>
      </w:r>
      <w:r>
        <w:rPr>
          <w:rFonts w:ascii="Times New Roman" w:eastAsia="仿宋_GB2312" w:hAnsi="Times New Roman" w:cs="Times New Roman"/>
          <w:sz w:val="32"/>
          <w:szCs w:val="32"/>
          <w:highlight w:val="none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>9</w:t>
      </w:r>
      <w:r>
        <w:rPr>
          <w:rFonts w:ascii="Times New Roman" w:eastAsia="仿宋_GB2312" w:hAnsi="Times New Roman" w:cs="Times New Roman"/>
          <w:sz w:val="32"/>
          <w:szCs w:val="32"/>
          <w:highlight w:val="none"/>
        </w:rPr>
        <w:t>月-202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>3</w:t>
      </w:r>
      <w:r>
        <w:rPr>
          <w:rFonts w:ascii="Times New Roman" w:eastAsia="仿宋_GB2312" w:hAnsi="Times New Roman" w:cs="Times New Roman"/>
          <w:sz w:val="32"/>
          <w:szCs w:val="32"/>
          <w:highlight w:val="none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>8</w:t>
      </w:r>
      <w:r>
        <w:rPr>
          <w:rFonts w:ascii="Times New Roman" w:eastAsia="仿宋_GB2312" w:hAnsi="Times New Roman" w:cs="Times New Roman"/>
          <w:sz w:val="32"/>
          <w:szCs w:val="32"/>
          <w:highlight w:val="none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cs="Times New Roman"/>
          <w:sz w:val="32"/>
          <w:szCs w:val="32"/>
        </w:rPr>
        <w:t>三、选聘程序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（一）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各二级党组织拟定年度选聘计划，</w:t>
      </w:r>
      <w:r>
        <w:rPr>
          <w:rFonts w:ascii="Times New Roman" w:eastAsia="仿宋_GB2312" w:hAnsi="Times New Roman" w:cs="Times New Roman"/>
          <w:sz w:val="32"/>
          <w:szCs w:val="32"/>
        </w:rPr>
        <w:t>填写《20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-202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学年度班主任选聘计划表》（附件1）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组织选聘工作，确定拟聘用人选；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二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）各二级党组织汇总拟聘用人选信息（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  <w:lang w:eastAsia="zh-CN"/>
        </w:rPr>
        <w:t>含本单位所有班主任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），填写《202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-202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学年度班主任拟聘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结果汇总表》（附件2），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将拟聘用结果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报党委学生工作部备案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）党委学生工作部对拟聘用人选进行公示，公示无异议的，由相关二级党组织予以聘用；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四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）各二级党组织向聘用的班主任颁发聘书（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聘书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模板参照附件3）。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黑体" w:cs="Times New Roman"/>
          <w:sz w:val="32"/>
          <w:szCs w:val="32"/>
        </w:rPr>
        <w:t>四、材料报送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各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二级党组织于9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16</w:t>
      </w:r>
      <w:r>
        <w:rPr>
          <w:rFonts w:ascii="Times New Roman" w:eastAsia="仿宋_GB2312" w:hAnsi="Times New Roman" w:cs="Times New Roman"/>
          <w:sz w:val="32"/>
          <w:szCs w:val="32"/>
        </w:rPr>
        <w:t>日前，将《选聘计划表》（附件1）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和</w:t>
      </w:r>
      <w:r>
        <w:rPr>
          <w:rFonts w:ascii="Times New Roman" w:eastAsia="仿宋_GB2312" w:hAnsi="Times New Roman" w:cs="Times New Roman"/>
          <w:sz w:val="32"/>
          <w:szCs w:val="32"/>
        </w:rPr>
        <w:t>《汇总表》（附件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打包上传至中山大学公务云盘（链接：https://pan.sysu.edu.cn:443/link/683516FF7964E724DCFD5653EF1A196D），文件命名规则为“单位全称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+班主任选聘材料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附件：1.202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2</w:t>
      </w:r>
      <w:r>
        <w:rPr>
          <w:rFonts w:ascii="仿宋_GB2312" w:eastAsia="仿宋_GB2312" w:hint="eastAsia"/>
          <w:sz w:val="32"/>
          <w:szCs w:val="32"/>
        </w:rPr>
        <w:t>-202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3</w:t>
      </w:r>
      <w:r>
        <w:rPr>
          <w:rFonts w:ascii="仿宋_GB2312" w:eastAsia="仿宋_GB2312" w:hint="eastAsia"/>
          <w:sz w:val="32"/>
          <w:szCs w:val="32"/>
        </w:rPr>
        <w:t>学年度班主任选聘计划表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2.202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2</w:t>
      </w:r>
      <w:r>
        <w:rPr>
          <w:rFonts w:ascii="仿宋_GB2312" w:eastAsia="仿宋_GB2312" w:hint="eastAsia"/>
          <w:sz w:val="32"/>
          <w:szCs w:val="32"/>
        </w:rPr>
        <w:t>-202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3</w:t>
      </w:r>
      <w:r>
        <w:rPr>
          <w:rFonts w:ascii="仿宋_GB2312" w:eastAsia="仿宋_GB2312" w:hint="eastAsia"/>
          <w:sz w:val="32"/>
          <w:szCs w:val="32"/>
        </w:rPr>
        <w:t>学年度班主任拟聘任结果汇总表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3.聘书模板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党委学生工作部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202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6</w:t>
      </w:r>
      <w:r>
        <w:rPr>
          <w:rFonts w:ascii="仿宋_GB2312" w:eastAsia="仿宋_GB2312" w:hint="eastAsia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（联系人：张</w:t>
      </w:r>
      <w:r>
        <w:rPr>
          <w:rFonts w:ascii="仿宋_GB2312" w:eastAsia="仿宋_GB2312" w:hint="eastAsia"/>
          <w:sz w:val="32"/>
          <w:szCs w:val="32"/>
          <w:lang w:eastAsia="zh-CN"/>
        </w:rPr>
        <w:t>老师</w:t>
      </w:r>
      <w:r>
        <w:rPr>
          <w:rFonts w:ascii="仿宋_GB2312" w:eastAsia="仿宋_GB2312" w:hint="eastAsia"/>
          <w:sz w:val="32"/>
          <w:szCs w:val="32"/>
        </w:rPr>
        <w:t>，联系电话：020-84112767）</w:t>
      </w:r>
    </w:p>
    <w:sectPr>
      <w:footerReference w:type="default" r:id="rId5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44513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35.05pt;height:2in;margin-top:0;margin-left:0;mso-height-relative:page;mso-position-horizontal:outside;mso-position-horizontal-relative:margin;mso-width-relative:pag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  <w:lang w:val="en-US" w:eastAsia="zh-CN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仿宋_GB2312" w:eastAsia="仿宋_GB2312" w:hAnsi="仿宋_GB2312" w:cs="仿宋_GB2312" w:hint="eastAsia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96"/>
    <w:rsid w:val="000421B7"/>
    <w:rsid w:val="000922CC"/>
    <w:rsid w:val="00140E22"/>
    <w:rsid w:val="001C71BF"/>
    <w:rsid w:val="00210493"/>
    <w:rsid w:val="00263F0C"/>
    <w:rsid w:val="00265620"/>
    <w:rsid w:val="002F463A"/>
    <w:rsid w:val="00354F8F"/>
    <w:rsid w:val="00357E83"/>
    <w:rsid w:val="003E125E"/>
    <w:rsid w:val="003E4CB9"/>
    <w:rsid w:val="00430F0F"/>
    <w:rsid w:val="00455070"/>
    <w:rsid w:val="004B163C"/>
    <w:rsid w:val="00676B05"/>
    <w:rsid w:val="00696E5A"/>
    <w:rsid w:val="006C2D25"/>
    <w:rsid w:val="006F1D2D"/>
    <w:rsid w:val="007F5808"/>
    <w:rsid w:val="009C2846"/>
    <w:rsid w:val="009D41ED"/>
    <w:rsid w:val="009D4696"/>
    <w:rsid w:val="00A266F1"/>
    <w:rsid w:val="00B41187"/>
    <w:rsid w:val="00BB6742"/>
    <w:rsid w:val="00C1182E"/>
    <w:rsid w:val="00C20D3D"/>
    <w:rsid w:val="00CA4F77"/>
    <w:rsid w:val="00CC1D9B"/>
    <w:rsid w:val="00D54809"/>
    <w:rsid w:val="00F009D1"/>
    <w:rsid w:val="00F42529"/>
    <w:rsid w:val="00F61944"/>
    <w:rsid w:val="00F61BC1"/>
    <w:rsid w:val="00F92BA0"/>
    <w:rsid w:val="00F93DAF"/>
    <w:rsid w:val="00FC0ACF"/>
    <w:rsid w:val="00FE11C5"/>
    <w:rsid w:val="01AA2B5E"/>
    <w:rsid w:val="10DC65EE"/>
    <w:rsid w:val="13906A63"/>
    <w:rsid w:val="16084A2A"/>
    <w:rsid w:val="1A6E7D51"/>
    <w:rsid w:val="1D9456B0"/>
    <w:rsid w:val="1FF0682D"/>
    <w:rsid w:val="2633435C"/>
    <w:rsid w:val="294D53A9"/>
    <w:rsid w:val="2B814B7B"/>
    <w:rsid w:val="2EA110CE"/>
    <w:rsid w:val="2F8D48AA"/>
    <w:rsid w:val="334064F9"/>
    <w:rsid w:val="346913C5"/>
    <w:rsid w:val="39A9248D"/>
    <w:rsid w:val="3C4274C1"/>
    <w:rsid w:val="3E8C7CDA"/>
    <w:rsid w:val="3F324761"/>
    <w:rsid w:val="44A82960"/>
    <w:rsid w:val="69BA741B"/>
    <w:rsid w:val="69F04FE9"/>
    <w:rsid w:val="6BC21B7A"/>
    <w:rsid w:val="71524286"/>
    <w:rsid w:val="720F629A"/>
    <w:rsid w:val="7D787150"/>
  </w:rsids>
  <w:docVars>
    <w:docVar w:name="commondata" w:val="eyJoZGlkIjoiMjhjOTIzODU2YTEwZmY3MmQzZTYzZjAyYmM5MWM1MTg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5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777</Words>
  <Characters>925</Characters>
  <Application>Microsoft Office Word</Application>
  <DocSecurity>0</DocSecurity>
  <Lines>8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轻轻莞尔</cp:lastModifiedBy>
  <cp:revision>3</cp:revision>
  <dcterms:created xsi:type="dcterms:W3CDTF">2019-12-18T03:54:00Z</dcterms:created>
  <dcterms:modified xsi:type="dcterms:W3CDTF">2022-09-08T07:46:24Z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5576328A32944F7AA53070FFDF01D314</vt:lpwstr>
  </property>
  <property fmtid="{D5CDD505-2E9C-101B-9397-08002B2CF9AE}" pid="3" name="KSOProductBuildVer">
    <vt:lpwstr>2052-11.1.0.12358</vt:lpwstr>
  </property>
</Properties>
</file>